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Календарно-тематичне планування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уроків польської мови у 5 класі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(перший рік навчання, 2 година на тиждень, І семеcтр)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 програмою М. Р. Мацькович, Л. Д. Бугера, Л. А. Пришляк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на 20__ – 20__  н.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(За підручником  Біленька-Свистович Л.В., Ковалевський Є., Ярмолюк М. О. «Польська мова. 5 клас» (1-й рік навчання),  лексичний словник M. Szelc-Mays «Nowe słowa – stare rzeczy», M. Szelc-Mays, E. Rybicka «Słowa i  słowka», Оксана Рудницька, Анна Бачинська. Polska. Zeszyt do kaligrafii, Віта Мастиляк. Польська мова. Робочий зошит для 5-го класу (до підручника Біленька-Свистович Л.В., Ковалевський Є., Ярмолюк М. О. «Польська мова. 5 клас» (1-й рік навчання) 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98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1"/>
        <w:gridCol w:w="1170"/>
        <w:gridCol w:w="1185"/>
        <w:gridCol w:w="850"/>
        <w:gridCol w:w="141"/>
        <w:gridCol w:w="1232"/>
        <w:gridCol w:w="923"/>
        <w:gridCol w:w="1426"/>
        <w:gridCol w:w="1751"/>
        <w:gridCol w:w="1403"/>
        <w:gridCol w:w="1080"/>
        <w:gridCol w:w="966"/>
        <w:gridCol w:w="858"/>
        <w:gridCol w:w="130"/>
        <w:gridCol w:w="1004"/>
        <w:gridCol w:w="1134"/>
        <w:tblGridChange w:id="0">
          <w:tblGrid>
            <w:gridCol w:w="731"/>
            <w:gridCol w:w="1170"/>
            <w:gridCol w:w="1185"/>
            <w:gridCol w:w="850"/>
            <w:gridCol w:w="141"/>
            <w:gridCol w:w="1232"/>
            <w:gridCol w:w="923"/>
            <w:gridCol w:w="1426"/>
            <w:gridCol w:w="1751"/>
            <w:gridCol w:w="1403"/>
            <w:gridCol w:w="1080"/>
            <w:gridCol w:w="966"/>
            <w:gridCol w:w="858"/>
            <w:gridCol w:w="130"/>
            <w:gridCol w:w="1004"/>
            <w:gridCol w:w="1134"/>
          </w:tblGrid>
        </w:tblGridChange>
      </w:tblGrid>
      <w:tr>
        <w:trPr>
          <w:cantSplit w:val="0"/>
          <w:trHeight w:val="1928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№  уроку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Дата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проведення уроку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Тематика ситуативного спілкування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Інтегровані змістові лінії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Мовний інвентар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Види мовленнєвої діяльності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Домашнє завдання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7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Екологічна безпека та сталий розвиток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Громадянська відповідальність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Здоров’я і безпека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Підприємливість  та фінансова грамотність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Граматика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Сприймання на слух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Зорове сприймання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Усне продукування      та взаємодія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Писемне продукування           та взаємодія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1" w:hRule="atLeast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АЛФАВІТ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Алфавіт. Читання та писання літер і, о, е, и, у, а, ó.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Оцінює свої здібності та можливості на шляху до мети.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Голосні звуки.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Позначення м’якості у польській мові за допомогою літери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і.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Фонетичні вправи.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7-13.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7-13.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7-13.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do kaligrafii. Ст. 2-8.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do kaligrafii. Ст. 2-8 (на вибір вчителя), вивчити літери.</w:t>
            </w:r>
          </w:p>
        </w:tc>
      </w:tr>
      <w:tr>
        <w:trPr>
          <w:cantSplit w:val="0"/>
          <w:trHeight w:val="15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Алфавіт.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Читання та писання літер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ą, ę.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Визначає свої пріорітети, обгрунтовує план дій щодо можливості досянення успіху.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Носові голосні.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Написання та вимова слів 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ę, ą.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Написання слів з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eu, au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Фонетичні вправи.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14-17.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14-17.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14-17.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do kaligrafii. Ст. 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do kaligrafii. Ст. 2-9 (на вибір вчителя), вивчити літери.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Алфавіт.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Читання та писання літер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j, l, m, ł.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Усвідомлює необхідність бути заощадливим, берегти свої речі.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 Улюблені ігри та забави для дітей.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Приголосні звуки в польській мові. Тверді та м’які, дзвінкі та глухі приголосні звуки.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Дієслово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być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 теперішньому часі.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Поділ на склади.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Фонетичні вправи.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18-24.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18-24.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18-24.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do kaligrafii. Ст. 10-13.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do kaligrafii. Ст. 10-13 (на вибір вчителя), вивчити літери.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Алфавіт. Читання та писання літер t, k, s, ś, d.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Демонструє розуміння цінності культурного розмаїття, потреби жити разом в мирі.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 Казки та легенди Польщі.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Вживання займенників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Способи позначення м’якості в польській мові.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Фонетичні вправи.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25-34.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25-34.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25-34.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do kaligrafii. Ст. 14-18.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do kaligrafii. Ст. 14-18 (на вибір вчителя), вивчити літери.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Алфавіт.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Читання та писання літер r, b, 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Розуміє необхідність збереження архітектурних пам’яток, усвідомлює себе громадянином держави.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 Мандрівка Краковом.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Знайомство з частинами мови. 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Часові форми дієслів. Вивчення дієслів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iść, jechać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Фонетичні вправи.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35-39.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35-39.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35-39.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do kaligrafii. Ст. 19-21.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do kaligrafii. Ст. 19-21 (на вибір вчителя), вивчити літери.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Алфавіт.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Читання та писання літер w, c, ć.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Розуміє необхідність збереження архітектурних пам’яток, усвідомлює себе громадянином держави.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 Мандрівка Варшавою.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Способи позначення м’якості в польській мові.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Вивчення дієслів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iść, jechać.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Фонетичні вправи.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40-44.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40-44.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40-44.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do kaligrafii. Ст. 22-24.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do kaligrafii. Ст. 22-24 (на вибір вчителя), вивчити літери.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Алфавіт.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Читання та писання літер z, ź, ż.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Аргументує необхідність дотримання правил безпеки під час подорожі.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 У селі.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Написання слів з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ż – rz.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Фонетичні вправи.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45-50.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45-50.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45-50.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do kaligrafii. Ст. 25-27.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do kaligrafii. Ст. 25-27 (на вибір вчителя), вивчити літери.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Алфавіт.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Читання та писання літер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g, n, ń, f, h.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Обговорює участь у шкільних екологічних заходах.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Розуміє необхідність збереження архітектурних пам’яток, усвідомлює себе громадянином держави.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 Урок географії. Львів.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Написання та позначення м’яких літер. Способи передачі м’якості в польській мові.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Написання слів з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Фонетичні вправи.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51-57.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51-57.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51-57.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do kaligrafii. Ст. 28-32.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do kaligrafii. Ст. 28-32 (на вибір вчителя), вивчити літери.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Двознаки в польській мові.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Усвідомлює необхідність відповідального ставлення до довкілля.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 Пори року: осінь.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Написання двознаків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cz, sz, rz,dz, dź, dż, ch, szcz.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Буквосполучення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szcz.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Оглушення приголосних в кінці слова, перед глухим приголосним.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Фонетичні вправи.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58-64.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58-64.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58-64.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do kaligrafii. Ст. 33-35.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do kaligrafii. Ст. 33-35 (на вибір вчителя), вивчити двознаки.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Двознаки в польській мові.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Усвідомлює необхідність відповідального ставлення до довкілля.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 Пори року: осінь.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Написання двознаків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cz, sz, rz,dz, dź, dż, ch, szcz.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Буквосполучення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szcz.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Оглушення приголосних в кінці слова, перед глухим приголосним.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Фонетичні вправи.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65-69.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65-69.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65-69.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do kaligrafii. Ст. 36-37.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do kaligrafii. Ст. 36-37 (на вибір вчителя), вивчити двознаки.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Алфавіт.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Поважає свої звичаї та традиції, культуру свого народу.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 Дуже важливі слова (слова ввічливості).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Формування елементарних навичок читання та письма (фонетичні вправи).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Правильна вимова звуків у словах, схожих у вимові до українських та правильне їх графічне відтворення.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70.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70.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70.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do kaligrafii. Ст. 38.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do kaligrafii. Ст. 38, вивчити алфавіт.</w:t>
            </w:r>
          </w:p>
        </w:tc>
      </w:tr>
      <w:tr>
        <w:trPr>
          <w:cantSplit w:val="0"/>
          <w:trHeight w:val="867" w:hRule="atLeast"/>
          <w:tblHeader w:val="0"/>
        </w:trPr>
        <w:tc>
          <w:tcPr>
            <w:gridSpan w:val="16"/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ЦЕ МІЙ ДІМ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Знайомство. Місце проживання.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Розуміє і цінує систему цінностей сучасної родини.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Демонструє розумі роз умов ефективного спілкування.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 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(тем. блок №1, ст. 72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Знайомство з частинами мови.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Використання дієслів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być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mieć (теперішній час).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Наголос.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71-72.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1, ст. 73.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2, ст. 73.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 ст. 74.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ćwiczeń 1-3 ст. 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5 ст. 76, вивчити табл. ст. 75.  </w:t>
            </w:r>
          </w:p>
        </w:tc>
      </w:tr>
      <w:tr>
        <w:trPr>
          <w:cantSplit w:val="0"/>
          <w:trHeight w:val="170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Мій край, мій батьківський дім.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Розуміє необхідність існування родинних зв’язків.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 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(тем. блок №1, ст. 72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Знайомство з частинами мови.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Використання дієслів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być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mieć (теперішній час).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71-72.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6 ст. 76.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9 ст. 78.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11-12 ст. 78-79.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13- 14 ст. 80.</w:t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Моя кімната.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Висловлює власну громадянську позицію.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Усвідомлює необхідність бути заощадлива та використовувати технології для покращення добробуту родини.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 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(тем. блок №1, ст. 72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Знайомство з частинами мови.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Особливості вживання особових займенників у протиставному реченні.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71-72.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22 ст. 84.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17 ст. 82. Zeszyt ćwiczeń 9 ст. 5.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ćwiczeń 10 ст. 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19 ст. 82. Вивчити табл. ст. 77.</w:t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Опис кімнати.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Розуміє і цінує систему цінностей сучасної родини.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 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(тем. блок №1, ст. 72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Знайомство з частинами мови.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71-72.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21 ст. 83.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18 ст. 82. Zeszyt ćwiczeń 11 ст. 5.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ćwiczeń 12 ст. 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Повторити вивчені теми.</w:t>
            </w:r>
          </w:p>
        </w:tc>
      </w:tr>
      <w:tr>
        <w:trPr>
          <w:cantSplit w:val="0"/>
          <w:trHeight w:val="154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Контрольна робота №1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Тестові завдання за мовними темами, списування тексту.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3" w:hRule="atLeast"/>
          <w:tblHeader w:val="0"/>
        </w:trPr>
        <w:tc>
          <w:tcPr>
            <w:gridSpan w:val="16"/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МОЯ СІМ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̕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Моя сім’я. Знайомство.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Обговорює систему цінностей сучасної родини.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 (тем. блок №2, ст. 87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Роди іменників.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Вивчення дієслова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mieszkać.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Вивчення займенників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mój, twój, swój,moi, twoi, swoi.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86.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86.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 ст 88.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7 ст. 91. Zeszyt ćwiczeń 13, 17, 18 ст. 6-7.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8 ст. 92. Zeszyt ćwiczeń 14 ст. 6.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Моя сім’я. Професії.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Аналізує власні потреби у контексті вибору майбутньої професії.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Розуміє важливість емоційного комфорту в майбутній професії.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 (тем. блок №2, ст. 87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Орудний відмінок однини.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Вивчення дієслів у теперішньому часі.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20 ст. 97.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23 ст. 99.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22 ст. 98.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21 ст. 98.  Zeszyt ćwiczeń 15 ст. 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11-12 ст. 50. Zeszyt ćwiczeń 20 ст. 7.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Розповідь про себе та сім’ю.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Усвідомлює цінність людини, важливість толерантного ставлення до поглядів і переконане з урахуванням інтересів і потреб інших.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 (тем. блок №2, ст. 87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Велика літера. Орудний відмінок однини.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Вивчення дієслів у теперішньому часі.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 ст. 89.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 ст. 89.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 5 ст. 90.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ćwiczeń 22 ст. 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10 ст. 93.Вивчити табл. ст. 94. Zeszyt ćwiczeń 21 ст. 8.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Моя країна – Україна.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Висловлює власну громадянську позицію, усвідомлює себе громадянином своєї держави.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 (тем. блок №2, ст. 87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Числівники від 0 до 10.</w:t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Велика літера. Орудний відмінок однини.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Вивчення дієслів у теперішньому часі.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Написання закінчень іменників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ów, - ówka.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13 ст. 95.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Карта України та Польщі (З якими країнами межують? Столиця України …, столиця Польщі …? І т. д.)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16 ст. 95.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19 ст. 97.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18 ст. 97, впр. 17 ст. 96. 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Відомі люди Польщі та України.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Обговорює розмаїття літературної спадщини.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 (тем. блок №2, ст. 87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Вивчення дієслів у теперішньому часі.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Вивчення займенників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on, go, jego, niego.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14 ст. 95, впр. 24 ст. 99.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14 ст. 95, впр. 24 ст. 99.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15 ст. 95.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15 ст. 95.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15 ст. 95. Zeszyt ćwiczeń 23 ст. 8.</w:t>
            </w:r>
          </w:p>
        </w:tc>
      </w:tr>
      <w:tr>
        <w:trPr>
          <w:cantSplit w:val="0"/>
          <w:trHeight w:val="803" w:hRule="atLeast"/>
          <w:tblHeader w:val="0"/>
        </w:trPr>
        <w:tc>
          <w:tcPr>
            <w:gridSpan w:val="16"/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ТИЖДЕНЬ І ДЕНЬ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Мій тиждень.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Дні тижня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Сприймає основні переваги здорового способу життя.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</w:t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(тем. блок №3, ст. 102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Використання дієслів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być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mieć (минулий час).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Числівники від 10 до 20.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101.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Таблиця ст. 104.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 ст. 103.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8 ст. 109. Zeszyt ćwiczeń 24 ст. 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5 ст. 108. Zeszyt ćwiczeń 25 ст. 9. Вивчити таблиці ст. 104 (числівники від 0-10).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Мій тиждень.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Дні тижня, пори доби.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Усвідомлює себе як учасника спільноти своїх друзів, активного члена гуртка, спортивної секції, команди.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</w:t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(тем. блок №3, ст. 102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Використання дієслів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być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mieć (минулий час).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Числівники від 10 до 20.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101.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Таблиця ст. 104.</w:t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Таблиця ст. 110.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ćwiczeń 26 ст. 9.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ćwiczeń 27, 28 ст. 10.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9 ст. 109.</w:t>
            </w:r>
          </w:p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Вивчити таблиці ст. 104 (числівники від 10-20),ст. 110.</w:t>
            </w:r>
          </w:p>
        </w:tc>
      </w:tr>
      <w:tr>
        <w:trPr>
          <w:cantSplit w:val="0"/>
          <w:trHeight w:val="171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Мій день. Час, годинник.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Уміє демонструвати себе як учасника малої громади – свого класу, своєї школи.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</w:t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(тем. блок №3, ст. 102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Закінчення дієслів минулого часу.</w:t>
            </w:r>
          </w:p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101.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2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Таблиця ст. 111.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2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ćwiczeń 30 ст. 11.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11 ст. 112. Zeszyt ćwiczeń 32 ст. 11.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15-16 ст. 114. Вивчити таблицю ст. 111.</w:t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Робочий день школяра.</w:t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Час, годинник.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Аналізує стосунки з однолітка ми.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</w:t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(тем. блок №3, ст. 102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Закінчення дієслів минулого часу.</w:t>
            </w:r>
          </w:p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Числівники від 0 до 100.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101.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2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Таблиця ст. 111.</w:t>
            </w:r>
          </w:p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2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13 ст. 113.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17 ст. 116.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18 ст. 116. Вивчити таблицю ст. 111.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 вихідні.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Уміє розрізняти безпечні та небезпечні ситуації під час активного відпочинку.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</w:t>
            </w:r>
          </w:p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(тем. блок №3, ст. 102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Написання слів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Закінчення дієслів минулого часу.</w:t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101.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2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Таблиця ст. 117.</w:t>
            </w:r>
          </w:p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2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21 ст. 118. Zeszyt ćwiczeń 33 ст. 12.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22 ст. 118. Zeszyt ćwiczeń 35 ст. 12.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20 ст. 118. Zeszyt ćwiczeń 34 ст. 12.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Мої захоплення.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Обговорює громадянську позицію та власні погляди на різноманітні соціальні проблеми своєї країни та світового простору.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</w:t>
            </w:r>
          </w:p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(тем. блок №3, ст. 102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Закінчення дієслів минулого часу.</w:t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Написання слів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101.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2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Таблиці ст. 104,111.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3 ст. 107.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Складання речень про власні інтереси.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Скласти розповідь «Мої інтереси».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Розповідь про свій день (складання висловлювання).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Уміє планувати траєкторію власного життя.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</w:t>
            </w:r>
          </w:p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(тем. блок №3, ст. 102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Числівники.</w:t>
            </w:r>
          </w:p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Закінчення дієслів минулого часу.</w:t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101.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2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Таблиці ст. 104,111.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 ст. 103.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Складання плану розповіді «Мій день».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Скласти розповідь «Мій день».</w:t>
            </w:r>
          </w:p>
        </w:tc>
      </w:tr>
      <w:tr>
        <w:trPr>
          <w:cantSplit w:val="0"/>
          <w:trHeight w:val="8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Контрольна робота №2.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Тестові завдання за мовними темами, списування тексту.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3" w:hRule="atLeast"/>
          <w:tblHeader w:val="0"/>
        </w:trPr>
        <w:tc>
          <w:tcPr>
            <w:gridSpan w:val="16"/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ДВАНАДЦЯТЬ МІСЯЦІВ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Читання, обговорення прослуханого. Поділ тексту на смислові частини (ст. 120).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</w:t>
            </w:r>
          </w:p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(тем. блок №4, ст. 121 підручника).</w:t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Відмінки та числа іменників.</w:t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Види речень за метою висловлювання.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Слухання фрагментів тексту.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Читання вголос за ролями.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Поділ тексту на смислом частини, аналіз тексту.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Опис пір року.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Написати коротке висловлювання на тему «Пори року».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Пори року: зима.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Усвідомлює причинно-наслідкові зв’язки у взаємодії людини, суспільства і природи.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</w:t>
            </w:r>
          </w:p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(тем. блок №4, ст. 121 підручника).</w:t>
            </w:r>
          </w:p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Іменники – назви істот та неістот.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 ст.  123.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Перегляд ілюстрацій ст. 123.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Таблиця ст. 124.</w:t>
            </w:r>
          </w:p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5 ст. 124.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6 ст. 125.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ćwiczeń 40 ст. 14.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Календар наповнений радістю.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Усвідомлює важливість збереження звичаїв і традицій.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</w:t>
            </w:r>
          </w:p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(тем. блок №4, ст. 121 підручника).</w:t>
            </w:r>
          </w:p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Відмінювання іменників середнього роду в однині.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12 ст. 129.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12 ст. 129.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Таблиця ст. 126.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ćwiczeń 43 ст. 15.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10 ст. 127.</w:t>
            </w:r>
          </w:p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ćwiczeń 44 ст. 15.</w:t>
            </w:r>
          </w:p>
        </w:tc>
      </w:tr>
    </w:tbl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Календарно-тематичне планування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уроків польської мови у 5 класі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(перший рік навчання, 2 година на тиждень, ІІ семеcтр)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 програмою М. Р. Мацькович, Л. Д. Бугера, Л. А. Пришляк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на 20__ – 20__  н.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(За підручником  Біленька-Свистович Л.В., Ковалевський Є., Ярмолюк М. О. «Польська мова. 5 клас» (1-й рік навчання),  лексичний словник M. Szelc-Mays «Nowe słowa – stare rzeczy», M. Szelc-Mays, E. Rybicka «Słowa i  słowka», Оксана Рудницька, Анна Бачинська. Polska. Zeszyt do kaligrafii, Віта Мастиляк. Польська мова. Робочий зошит для 5-го класу (до підручника Біленька-Свистович Л.В., Ковалевський Є., Ярмолюк М. О. «Польська мова. 5 клас» (1-й рік навчання) )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93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1"/>
        <w:gridCol w:w="510"/>
        <w:gridCol w:w="1845"/>
        <w:gridCol w:w="991"/>
        <w:gridCol w:w="1232"/>
        <w:gridCol w:w="923"/>
        <w:gridCol w:w="1426"/>
        <w:gridCol w:w="1470"/>
        <w:gridCol w:w="1695"/>
        <w:gridCol w:w="1080"/>
        <w:gridCol w:w="966"/>
        <w:gridCol w:w="858"/>
        <w:gridCol w:w="130"/>
        <w:gridCol w:w="1108"/>
        <w:gridCol w:w="966"/>
        <w:tblGridChange w:id="0">
          <w:tblGrid>
            <w:gridCol w:w="731"/>
            <w:gridCol w:w="510"/>
            <w:gridCol w:w="1845"/>
            <w:gridCol w:w="991"/>
            <w:gridCol w:w="1232"/>
            <w:gridCol w:w="923"/>
            <w:gridCol w:w="1426"/>
            <w:gridCol w:w="1470"/>
            <w:gridCol w:w="1695"/>
            <w:gridCol w:w="1080"/>
            <w:gridCol w:w="966"/>
            <w:gridCol w:w="858"/>
            <w:gridCol w:w="130"/>
            <w:gridCol w:w="1108"/>
            <w:gridCol w:w="966"/>
          </w:tblGrid>
        </w:tblGridChange>
      </w:tblGrid>
      <w:tr>
        <w:trPr>
          <w:cantSplit w:val="0"/>
          <w:trHeight w:val="19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№  уроку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Дата проведення уроку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Тематика ситуативного спілкування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Інтегровані змістові лінії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Мовний інвентар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Види мовленнєвої діяльності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Домашнє завдання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Екологічна безпека та сталий розвиток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Громадянська відповідальність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Здоров’я і безпека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Підприємливість  та фінансова грамотність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Граматика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Сприймання на слух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Зорове сприймання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Усне продукування      та взаємодія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Писемне продукування           та взаємодія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1" w:hRule="atLeast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ДВАНАДЦЯТЬ МІСЯЦІВ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Опис новорічної ялинки.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Аргументує необхідність відповідального ставлення до довкілля.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Назви місяців.</w:t>
            </w:r>
          </w:p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 (тем. блок №4</w:t>
            </w:r>
          </w:p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121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Відмінювання іменників середнього роду в однині.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Слухання віршів про новорічну ялинку.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Перегляд власних малюнків.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Складання міні-словника.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Складання плану опису новорічної ялинки.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Описати новорічну ялинку.</w:t>
            </w:r>
          </w:p>
        </w:tc>
      </w:tr>
      <w:tr>
        <w:trPr>
          <w:cantSplit w:val="0"/>
          <w:trHeight w:val="15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Свята зимового циклу.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Усвідомлює себе часткою національної (етнічної) спільноти.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Назви місяців.</w:t>
            </w:r>
          </w:p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 (тем. блок №4</w:t>
            </w:r>
          </w:p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121 підручника).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Діеслово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być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 майбутньому часі.</w:t>
            </w:r>
          </w:p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Таблиця ст. 130.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Перегляд презентація про зимові свята і звичаї.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Обговорення презентації.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13 ст. 130.</w:t>
            </w:r>
          </w:p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ćwiczeń 45 ст. 16.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17 ст. 131. Zeszyt ćwiczeń 38 ст. 13.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Свята зимового циклу.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Обговорює розмаїття звичаїв і традицій різних народів.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Назви місяців.</w:t>
            </w:r>
          </w:p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 (тем. блок №4</w:t>
            </w:r>
          </w:p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121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Діеслово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być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 майбутньому часі.</w:t>
            </w:r>
          </w:p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Позначення м’якості. Написання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і-j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 словах.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Таблиця ст. 130.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16 ст. 131.</w:t>
            </w:r>
          </w:p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14 ст. 130.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15 ст. 131.</w:t>
            </w:r>
          </w:p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ćwiczeń 46 ст. 16.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Скласти розповідь «Зимові свята у моєму домі».</w:t>
            </w:r>
          </w:p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ćwiczeń 47 ст. 16.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Складання розповіді «Моя улюблена пора року».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Вміє висловлювати свою позицію.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Назви місяців.</w:t>
            </w:r>
          </w:p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 (тем. блок №4</w:t>
            </w:r>
          </w:p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121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Позначення м’якості. Написання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і-j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 словах.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22 ст. 134.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Перегляд ілюстрацій «Пори року».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23 ст. 134.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22 ст. 134.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Скласти кілька речень про улюблену пору року.</w:t>
            </w:r>
          </w:p>
        </w:tc>
      </w:tr>
      <w:tr>
        <w:trPr>
          <w:cantSplit w:val="0"/>
          <w:trHeight w:val="759" w:hRule="atLeast"/>
          <w:tblHeader w:val="0"/>
        </w:trPr>
        <w:tc>
          <w:tcPr>
            <w:gridSpan w:val="15"/>
            <w:vAlign w:val="top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ШКОЛА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Урок польської мови в школі Дарка.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Розуміє значення освіти у житті людини.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 (тем. блок №5 ст. 137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Відмінювання іменників жіночого роду, які закінчуються 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–а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в однині.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136.</w:t>
            </w:r>
          </w:p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Таблиця ст. 141.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136.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 ст. 138.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6 ст. 141.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ćwiczeń 51 ст. 18.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Робота зі словником. Переклад.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Розуміє значення знань мов для співіснування в суспільстві.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Знає і розуміє необхідність відповідати сучасним вимогам ринку праці.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 (тем. блок №5 ст. 137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Відмінювання іменників жіночого роду, які закінчуються 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–а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в однині.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136.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136.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9 ст. 143.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ćwiczeń 52 ст. 18.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8 ст. 142. Zeszyt ćwiczeń 53 ст. 18.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Розклад уроків.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Розвиває позитивну самооцінку та усвідомлює її значущість для особисто сті.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 (тем. блок №5 ст. 137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Відмінювання іменників жіночого роду, які закінчуються 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–а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в однині.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136.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136.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ćwiczeń 48 ст. 17.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7 ст. 142.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ćwiczeń 52 ст. 18.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Шкільне приладдя. Моє робоче місце.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Розвиває позитивну самооцінку та усвідомлює її значущість для особистості.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 (тем. блок №5 ст. 137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Дієслова 3, 4 дієвідміни (-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am, -asz, -em, -esz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 (тем. блок №5 ст. 137 підручника).</w:t>
            </w:r>
          </w:p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Учні переглядають свої рюкзаки.</w:t>
            </w:r>
          </w:p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Таблиці ст. 144-145.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Учні розповідають, яке шкільне приладдя вони носять до школи.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ćwiczeń 54-55 ст. 19.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ćwiczeń 50 ст. 17,  </w:t>
            </w:r>
          </w:p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55 ст. 19.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Мій день у школі.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Розуміє важливість принципів рівноправного спілкування.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 (тем. блок №5 ст. 137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Дієслова 3, 4 дієвідміни (-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am, -asz, -em, -esz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136.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Таблиці ст. 144-145. Учні слухають висловлювання один одного про шкільний день.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Складання усної розповіді про день у школі.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14, ст. 147.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17 ст. 148.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Мій день у школі.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Сприймає основні переваги здорового способу життя.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 (тем. блок №5 ст. 137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Дієслова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wiedzieć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znać.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136. Висловлювання учнів на тему «Що я роблю у школі».</w:t>
            </w:r>
          </w:p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Таблиця ст. 145.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16 ст. 147.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13 ст. 146.</w:t>
            </w:r>
          </w:p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Складання плану дня у школі.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Скласти розповідь «Мій день у школі».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Складання колективної розповіді про школу.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Розуміє важливість принципів рівноправного спілкування.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 (тем. блок №5 ст. 137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Дієслова 3, 4 дієвідміни (-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am, -asz, -em, -esz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136. </w:t>
            </w:r>
          </w:p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Таблиці ст. 144-145. Лексичний словник (тем. блок №5 ст. 137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Усні висловлювання про школу.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20 ст. 150.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Скласти кілька речень про школу (3-5).</w:t>
            </w:r>
          </w:p>
        </w:tc>
      </w:tr>
      <w:tr>
        <w:trPr>
          <w:cantSplit w:val="0"/>
          <w:trHeight w:val="10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Складання колективної розповіді про школу.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Усвідомлює необхідність результативного навчання у школі.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 (тем. блок №5 ст. 137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Дієслова 3, 4 дієвідміни (-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am, -asz, -em, -esz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136. </w:t>
            </w:r>
          </w:p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Слухання речень про школу.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Таблиці ст. 144-145.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Слкдання плану розповіді про школу.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12 ст. 146.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Закінчити розповідь про школу.</w:t>
            </w:r>
          </w:p>
        </w:tc>
      </w:tr>
      <w:tr>
        <w:trPr>
          <w:cantSplit w:val="0"/>
          <w:trHeight w:val="170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Розмовляємо польською мовою.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Усвідомлює необхідність результативного навчання у школі.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Розуміє формування конкурентноспроможної особистості.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 (тем. блок №5 ст. 137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Написання слів з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ę, оm, op, em, en, ą.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Дієслово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rozmawiać.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23 ст. 152.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Таблиці ст. 152.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19 ст. 149.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24 ст. 152.</w:t>
            </w:r>
          </w:p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ćwiczeń 57-58 ст. 20.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ćwiczeń 59 ст. 20.</w:t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Контрольна робота №3.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Тестові завдання за мовними темами, списування тексту.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8" w:hRule="atLeast"/>
          <w:tblHeader w:val="0"/>
        </w:trPr>
        <w:tc>
          <w:tcPr>
            <w:gridSpan w:val="15"/>
            <w:vAlign w:val="top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РОДИННІ СВЯТА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Моє улюблене свято.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Цінує значення родинних зв’язків.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 (тем. блок №6 ст. 156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Відмінювання іменників жіночого роду (ст. 159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155.</w:t>
            </w:r>
          </w:p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155. Таблиця ст. 159.</w:t>
            </w:r>
          </w:p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 ст. 156.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ćwiczeń 60,63 ст. 21.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ćwiczeń 61-62 ст. 21.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Складання вітальної листівки.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Демонструє розуміння цінності культурного розмаїття та потреби жити разом у мирі.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 (тем. блок №6 ст. 156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Відмінювання іменників жіночого роду.</w:t>
            </w:r>
          </w:p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Вживання особових займенників в реченні.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155.</w:t>
            </w:r>
          </w:p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155. Таблиця ст. 159.</w:t>
            </w:r>
          </w:p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Підбір побажань для вітальної листівки.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 ст. 160. Zeszyt ćwiczeń 64 ст. 21.</w:t>
            </w:r>
          </w:p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Скласти вітальну листівку для мами.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Святковий стіл (сервірування столу, святкове меню).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Обговорює значення культури поведінки за столом.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Висловлює власні судження щодо пріоритетів у харчуванні для нормального розвитку і здоров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̕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я.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 (тем. блок №6 ст. 156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Відмінювання іменників жіночого роду.</w:t>
            </w:r>
          </w:p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Дієслова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stawić, nakrywać, postawić, zebrać, zmywać itd.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155.</w:t>
            </w:r>
          </w:p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155.</w:t>
            </w:r>
          </w:p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7 ст. 161.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Відмінювання дієслів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stawić, nakrywać, postawić, zebrać, zmywać itd.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ćwiczeń 65 ст. 22.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Святковий стіл (сервірування столу, святкове меню).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Обговорює значення культури поведінки за столом.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 (тем. блок №6 ст. 156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Дієслова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stawić, nakrywać, postawić, zebrać, zmywać itd.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Відмінювання прикметників за родами (чоловічого та середнього родів).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164.</w:t>
            </w:r>
          </w:p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164.</w:t>
            </w:r>
          </w:p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14 ст. 165.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ćwiczeń 67 ст. 22.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12 ст. 165.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Дитячі ігри та забави.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Обговорює розмаїття літературної спадщини.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 (тем. блок №6 ст. 156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Відмінювання прикметників за родами (жіночого роду).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164.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164.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Висловлювання учнів на тему «Моя улюблена гра».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13 ст. 165.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ćwiczeń 74 ст. 24.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Святкові декорації (кольори).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Пояснює правила поведінки у закладах культури.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 (тем. блок №6 ст. 156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Дієслова ІІ дієвідміни. Відмінювання дієслів ІІ дієвідміни.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18 ст. 168.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Таблиця ст. 167.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15 ст. 166.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16 ст. 167. Zeszyt ćwiczeń 71 ст. 24.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17 ст. 167. Zeszyt ćwiczeń 70 ст. </w:t>
            </w:r>
          </w:p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23.</w:t>
            </w:r>
          </w:p>
        </w:tc>
      </w:tr>
      <w:tr>
        <w:trPr>
          <w:cantSplit w:val="0"/>
          <w:trHeight w:val="171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Короткий переказ тексту. Переклад тексту українською та польською мовами.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Порівнює типові для різних культур вербальні та невербальні норми поведінки.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Використання словника.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Написання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rz – 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 словах.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21-22 ст. 170.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Таблиця ст. 169.</w:t>
            </w:r>
          </w:p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21-22 ст. 170.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21-22 ст. 170.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ćwiczeń 75-76 ст. 25.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20 ст. 169.</w:t>
            </w:r>
          </w:p>
        </w:tc>
      </w:tr>
      <w:tr>
        <w:trPr>
          <w:cantSplit w:val="0"/>
          <w:trHeight w:val="833" w:hRule="atLeast"/>
          <w:tblHeader w:val="0"/>
        </w:trPr>
        <w:tc>
          <w:tcPr>
            <w:gridSpan w:val="15"/>
            <w:vAlign w:val="top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СПОРТ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Спорт – це здоров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̕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я. відтворення прочитаного або прослуханого діалогу.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Сприймає основні переваги здорового способу життя.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  №7</w:t>
            </w:r>
          </w:p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(ст. 172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Дієслова теперішнього часу.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171.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171.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171.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ćwiczeń 78 ст. 26.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ćwiczeń 79 ст. 26.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Види спорту.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Обговорює громадянську позицію та власні погляди на різноманітні соціальні проблеми своєї країни та світового простору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  №7</w:t>
            </w:r>
          </w:p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(ст. 172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Відмінювання неособових іменників чоловічого роду.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171.</w:t>
            </w:r>
          </w:p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171. Таблиця ст. 175.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 ст. 172.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ćwiczeń 79 ст. 26.</w:t>
            </w:r>
          </w:p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6 ст. 176.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7 ст. 177. Zeszyt ćwiczeń 80 ст. 26.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Види спорту. Частини тіла.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Обговорює розмаїття спортивних занять, їх значення для фізичного та психічного здоров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̕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я людини.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  №7</w:t>
            </w:r>
          </w:p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(ст. 172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Відмінювання неособових іменників чоловічого роду.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3 ст. 173.</w:t>
            </w:r>
          </w:p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Таблиця ст. 175.</w:t>
            </w:r>
          </w:p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 ст. 174.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16 ст. 181.</w:t>
            </w:r>
          </w:p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ćwiczeń 83 ст. 27.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9 ст. 177. Zeszyt ćwiczeń 84 ст. 28.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8 ст. 177.</w:t>
            </w:r>
          </w:p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ćwiczeń 81 ст. 27.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Відомі спортсмени Польщі та України.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Обговорює переваги здорового способу життя, цінує досягнення відомих людей світу.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  №7</w:t>
            </w:r>
          </w:p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(ст. 172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Відмінювання прикметників в однині.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12 ст. 180.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Таблиця ст. 179. Впр. 12 ст. 180.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ćwiczeń 88 ст. 29.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ćwiczeń 87 ст. 29.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15 ст. 181.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Урок фізкультури в нашій школі.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Розвиває відповідальність за своє здоров'я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45454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Сприймає основні переваги здорового способу життя.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  №7</w:t>
            </w:r>
          </w:p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(ст. 172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Відмінювання дієслів І дієвідміни.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Таблиця ст. 182.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Таблиця ст. 182.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17 ст. 183.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18 (7 речень) ст.  183. Zeszyt ćwiczeń 91 ст. 30.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21 ст. 185. Zeszyt ćwiczeń 92 ст. 30.</w:t>
            </w:r>
          </w:p>
        </w:tc>
      </w:tr>
      <w:tr>
        <w:trPr>
          <w:cantSplit w:val="0"/>
          <w:trHeight w:val="12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Спортивні ігри на свіжому повітрі.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Обговорює участь у клубах за інтересами.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Знає і розуміє необхідність відповідати сучасним вимогам ринку праці.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  №7</w:t>
            </w:r>
          </w:p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(ст. 172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Відмінювання дієслів І дієвідміни.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Таблиця ст. 182.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Таблиця ст. 182.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20 ст. 185.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18 (7 речень) ст. 183 Zeszyt ćwiczeń 93 ст. 30.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Zeszyt ćwiczeń 94 ст. 30. Скласти 3- 5 речень про улюблені ігри.</w:t>
            </w:r>
          </w:p>
        </w:tc>
      </w:tr>
      <w:tr>
        <w:trPr>
          <w:cantSplit w:val="0"/>
          <w:trHeight w:val="12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Здорова родина – здорова країна.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Розуміє значення здорового способу життя у житті людини і суспільства.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  №7</w:t>
            </w:r>
          </w:p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(ст. 172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Відмінювання дієслів.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Висловлювання учнів про важливість ведення здорового способу життя.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Таблиця ст. 182.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19 ст. 184.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19 ст. 184.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Скласти розповідь «Спорт у моєму житті».</w:t>
            </w:r>
          </w:p>
        </w:tc>
      </w:tr>
      <w:tr>
        <w:trPr>
          <w:cantSplit w:val="0"/>
          <w:trHeight w:val="12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Короткий переказ тексту. Переклад українською та польською мовами.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Розвиває відповідальність за своє здоров'я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45454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Формує морально-гігієнічну культуру і естетику зовнішнього вигляду.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Використання словників.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Написання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 – 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 словах.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Таблиця ст. 186.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23 ст. 186.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Таблиця ст. 186. Zeszyt ćwiczeń 95 ст. 31.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22 ст. 186. Zeszyt ćwiczeń 96 ст. 31.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24 ст. 187. Zeszyt ćwiczeń 97 ст. 31.</w:t>
            </w:r>
          </w:p>
        </w:tc>
      </w:tr>
      <w:tr>
        <w:trPr>
          <w:cantSplit w:val="0"/>
          <w:trHeight w:val="12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Повторення вивченого матеріалу.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Повторення вивченого матеріалу.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Контрольна робота № 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Тестові завдання за мовними темами, списування тексту.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Казки та легенди. Легенда про Вавельського дракона.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Розуміє значення культурного надбання народів світу.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189 підручника.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Вживання дієслів в минулому часі.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Читання тексту.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Перегляд презентації або мультфільма.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Переказ тексту, побудова питань.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Виписати імена головних героїв, риси їх характеру.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Підготувати інсценізацію тексту.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Інсценізація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легенди про Вавельського дракона.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Розуміє значення культурного надбання народів світу.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Складання діалогів з опорою на текст. (Ст. 189).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Вживання  дієслів в теперішньому часі.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Читання тексту.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Перегляд презентації або мультфільма.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Інсценізація тексту.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Складання міні-словника.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Прочитати текст Ю. Тувіма «Пташине радіо» (ст. 194 підручника).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Читання, слухання прочитаного. Вправи на розуміння тексту.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Ю. Тувім «Пташине радіо» (ст. 194 підручника).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Повторення вивченого матеріалу.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Слухання фрагментів тексту.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Читання вголос за ролями.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Поділ тексту на смислом частини, аналіз тексту.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Характеристика головних героїв твору.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Написати коротке висловлювання на тему прочитаного твору.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Контрольне аудіювання.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Аудіювання тексту.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Пора року: літо. Опис літнього дня за учнівськими малюнками.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Усвідомлює причинно-наслідкові зв’язки у взаємодії людини, суспільства і природи.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Використання словників.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Повторення вивченого.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Слухання віршів про літо.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Перегляд учнівських малюнків про літо.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Усні висловлювання учнів на тему планів на майбутнє.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Складання міні-словника на тему «Літо».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Скласти план відпочинку на кані кули.</w:t>
            </w:r>
          </w:p>
        </w:tc>
      </w:tr>
      <w:tr>
        <w:trPr>
          <w:cantSplit w:val="0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Мої плани на літні канікули.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Впорядковує власний день з дотриманням здорового способу життя.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Використання словників.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Повторення вивченого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Слухання віршів про літо.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Перегляд презентації «Літо».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Усні висловлювання учнів на тему планів на майбутніх канікул.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Складання спільної розповіді про найкращі канікули.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Закінчити розповідь «Канікули моєї мрії».</w:t>
            </w:r>
          </w:p>
        </w:tc>
      </w:tr>
      <w:tr>
        <w:trPr>
          <w:cantSplit w:val="0"/>
          <w:trHeight w:val="14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Урок повторення та узагальнення вивченого.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Укладачі: </w:t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Бондарук Л.М.,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методист ВІППО;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Глинюк Л.М.,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вчитель ЗОШ І-ІІІ ст. с. Забороль Луцького району, вчитель-методист;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Станько-Присяжнюк  А.С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., вчитель  ЗОШ І-ІІІ ст. с. Гірка Полонка.</w:t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1906" w:w="16838" w:orient="landscape"/>
      <w:pgMar w:bottom="426" w:top="568" w:left="567" w:right="567" w:header="72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B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B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9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k-UA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Основнойшрифтабзаца1">
    <w:name w:val="Основной шрифт абзаца1"/>
    <w:next w:val="Основнойшрифтабзаца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Номерстраницы">
    <w:name w:val="Номер страницы"/>
    <w:basedOn w:val="Основнойшрифтабзаца1"/>
    <w:next w:val="Номерстраниц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Обычный"/>
    <w:next w:val="Основнойтекст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uk-UA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k-UA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k-UA"/>
    </w:rPr>
  </w:style>
  <w:style w:type="paragraph" w:styleId="Название1">
    <w:name w:val="Название1"/>
    <w:basedOn w:val="Обычный"/>
    <w:next w:val="Название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hAnsi="Arial"/>
      <w:i w:val="1"/>
      <w:iC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ar-SA" w:val="uk-UA"/>
    </w:rPr>
  </w:style>
  <w:style w:type="paragraph" w:styleId="Указатель1">
    <w:name w:val="Указатель1"/>
    <w:basedOn w:val="Обычный"/>
    <w:next w:val="Указатель1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k-UA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819"/>
        <w:tab w:val="right" w:leader="none" w:pos="9639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k-UA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819"/>
        <w:tab w:val="right" w:leader="none" w:pos="9639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k-UA"/>
    </w:rPr>
  </w:style>
  <w:style w:type="paragraph" w:styleId="Схемадокумента1">
    <w:name w:val="Схема документа1"/>
    <w:basedOn w:val="Обычный"/>
    <w:next w:val="Схемадокумента1"/>
    <w:autoRedefine w:val="0"/>
    <w:hidden w:val="0"/>
    <w:qFormat w:val="0"/>
    <w:pPr>
      <w:shd w:color="auto" w:fill="000080" w:val="clear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uk-UA"/>
    </w:rPr>
  </w:style>
  <w:style w:type="paragraph" w:styleId="Содержимоетаблицы">
    <w:name w:val="Содержимое таблицы"/>
    <w:basedOn w:val="Обычный"/>
    <w:next w:val="Содержимоетаблицы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k-UA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k-UA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НижнийколонтитулЗнак">
    <w:name w:val="Нижний колонтитул Знак"/>
    <w:next w:val="Нижнийколонтитул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 w:val="uk-UA"/>
    </w:rPr>
  </w:style>
  <w:style w:type="character" w:styleId="apple-converted-space">
    <w:name w:val="apple-converted-space"/>
    <w:basedOn w:val="Основнойшрифтабзаца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Безинтервала">
    <w:name w:val="Без интервала"/>
    <w:next w:val="Безинтервала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k-UA"/>
    </w:rPr>
  </w:style>
  <w:style w:type="character" w:styleId="Выделение">
    <w:name w:val="Выделение"/>
    <w:next w:val="Выделение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+gz4KtkOIen49ax+7NTVcHuPKA==">AMUW2mWNfgBjni/yX202QTmmRtOUFt1q0FiLmiGy9hg9g4ZUdbvknxDT54IFmRU5+HCWHujFT0lanmu1kDFP+iA470H4FdyznrNMlwLwdGL4WHz122qejkHXlZGNIds/h/h1o/cJhYKQ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2018-09-17T17:54:00Z</dcterms:created>
  <dc:creator>Uris</dc:creator>
</cp:coreProperties>
</file>