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Календарно-тематичне планування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уроків польської мови у 9 класі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(п’ятий рік навчання, 2 година на тиждень, І семеcтр)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 програмою М. Р. Мацькович, Л. Д. Бугера, Л. А. Пришляк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2023_ – 2024__  н.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(За підручником  Біленька-Свистович Л.В., Ковалевський Є., Ярмолюк М. О. «Польська мова. 9 клас» (5-й рік навчання),  лексичний словник M. Szelc-Mays «Nowe słowa – stare rzeczy», M. Szelc-Mays, E. Rybicka «Słowa i  słowka»)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3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5"/>
        <w:gridCol w:w="870"/>
        <w:gridCol w:w="1485"/>
        <w:gridCol w:w="990"/>
        <w:gridCol w:w="1230"/>
        <w:gridCol w:w="930"/>
        <w:gridCol w:w="1425"/>
        <w:gridCol w:w="1755"/>
        <w:gridCol w:w="1410"/>
        <w:gridCol w:w="1080"/>
        <w:gridCol w:w="960"/>
        <w:gridCol w:w="855"/>
        <w:gridCol w:w="135"/>
        <w:gridCol w:w="1110"/>
        <w:gridCol w:w="960"/>
        <w:tblGridChange w:id="0">
          <w:tblGrid>
            <w:gridCol w:w="735"/>
            <w:gridCol w:w="870"/>
            <w:gridCol w:w="1485"/>
            <w:gridCol w:w="990"/>
            <w:gridCol w:w="1230"/>
            <w:gridCol w:w="930"/>
            <w:gridCol w:w="1425"/>
            <w:gridCol w:w="1755"/>
            <w:gridCol w:w="1410"/>
            <w:gridCol w:w="1080"/>
            <w:gridCol w:w="960"/>
            <w:gridCol w:w="855"/>
            <w:gridCol w:w="135"/>
            <w:gridCol w:w="1110"/>
            <w:gridCol w:w="960"/>
          </w:tblGrid>
        </w:tblGridChange>
      </w:tblGrid>
      <w:tr>
        <w:trPr>
          <w:cantSplit w:val="1"/>
          <w:trHeight w:val="1928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  уроку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Дата проведення уроку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Тематика ситуативного спілкування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Інтегровані змістові лінії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Мовний інвентар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Види мовленнєвої діяльності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Домашнє завдання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77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Екологічна безпека та сталий розвиток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Громадянська відповідальність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Здоров’я і безпека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Підприємливість  та фінансова грамотність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Лексика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Граматика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Сприймання на слух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Зорове сприймання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Усне продукування      та взаємодія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Писемне продукування           та взаємодія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51" w:hRule="atLeast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ЗДОРОВО У КРАКОВІ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Здоров’я – це наш скарб.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Дискутує довкола питань екології життя та здоров’я людини.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Знає, що здоров’я – цінний дар і його треба берегти.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Дієслово як частина мови. Доконаний та недоконаний вид дієслів. Часові форми.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Вірш Яна Кохановського «На здоров’я».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Впр.1, 3 ст. 5-6.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 ст. 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 ст. 6.</w:t>
            </w:r>
          </w:p>
        </w:tc>
      </w:tr>
      <w:tr>
        <w:trPr>
          <w:cantSplit w:val="1"/>
          <w:trHeight w:val="15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Ян Кохановський. Література доби Ренесансу.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Знає норми етикету і основні правила поведінки, дотримується їх у повсякденному житті.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Дієслово як частина мови. Доконаний та недоконаний вид дієслів. Часові форми.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«Польська література доби Ренесанс». Фрашка, Трен, поач. Впр. 6, 9 ст. 6-8.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6 ст. 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5, 7 ст. 6-7.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10 ст. 11.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8, 11 ст. 7-8.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 лікаря.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шляхи профілактики захворювань.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Скорочення слів у польській мові.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21, 22 ст. 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14 ст. 9.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18, 17 ст. 11.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25 ст. 13.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26 ст. 14.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Усні висловлювання учнів на тему «Як сучасні учні дбають про своє здоров’я».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Знає основні засади здорового способу життя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Скорочення слів у польській мові.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27 ст. 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32 ст. 16.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33 ст. 17.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33 ст. 17.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29, 31 ст. 15-16.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Робота з текстом (ст. 21).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Розуміє необхідність збереження архітектурних пам’яток, усвідомлює себе громадянином держави.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Головні та другорядні члени речення.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40 ст. 21.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40 ст. 21.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42 ст. 23.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44 ст. 23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41, 45 ст. 22-23.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Складання письмової розповіді «Яким є мій стиль життя…».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Знає хто такі споживачі, розуміє як протистояти шкідливим звичкам тощо.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Дає поради щодо правил поведінки під час епідемії.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Головні та другорядні члени речення.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38 ст. 20.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38 ст. 20.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38 ст. 20.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37 ст. 20.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39 ст. 21.</w:t>
            </w:r>
          </w:p>
        </w:tc>
      </w:tr>
      <w:tr>
        <w:trPr>
          <w:cantSplit w:val="1"/>
          <w:trHeight w:val="982" w:hRule="atLeast"/>
          <w:tblHeader w:val="0"/>
        </w:trPr>
        <w:tc>
          <w:tcPr>
            <w:gridSpan w:val="15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НОВА ШКОЛА, НОВІ ЗНАННЯ. ЛІЦЕЙ – ЦЕ ТЕЖ ШКОЛА.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Робота з текстом «Ліцей – це також школа» (ст. 25).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Розуміє значимість навчання, намагається відповідати усім характеристикам сучасного учня.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Впорядковує власний робочий день з дотриманням здорового способу життя.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іменників середнього роду в однині та множині.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25.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10 ст. 29.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 ст. 27.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 ст. 27.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7, 8 ст. 28.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Робота з текстом «Ліцей – це також школа» (ст. 25).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участь у шкільних екологічних заходах.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Усвідомлює необхідність результативного навчання у школі.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Впорядковує власний робочий день з дотриманням здорового способу життя.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іменників середнього роду в однині та множині.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25.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10 ст. 29.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11 ст. 29.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 ст. 27.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9, 12 ст. 29, 30.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Ігнасу Красіцкі. Поняття байка у польській літературі. Література доби Просвітництва.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розмаїття літературної спадщини.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Вміє визначати споживчу цінність товарів і послуг;  усвідомлює себе як споживача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Вживання та написання частки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у польській мові.  Наказовий спосіб дієслів.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32.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15, 21 ст. 31, 34.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14 ст. 30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17, 18 ст. 31-32.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19 ст. 32.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Моя батьківщина – це мій дім (на основі впр. 26 ст. 35).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Формує свою громадянську позицію.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Написання частки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 дієсловами разом та окремо.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26 ст. 35.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27, 30 ст. 36, 37.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28, 29 ст. 37.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33-35 ст. 38-39.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32 ст. 38.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Складання усної розповіді про свій рідний край.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Поважає свої звичаї та традиції, знає свою історію.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Дієслово як частина мови. Часові форми дієслів.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39 ст. 41.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39 ст. 41.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37, 38 ст. 40-41.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36 ст. 40.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Закінчити розповідь про свій рідний край.</w:t>
            </w:r>
          </w:p>
        </w:tc>
      </w:tr>
      <w:tr>
        <w:trPr>
          <w:cantSplit w:val="1"/>
          <w:trHeight w:val="10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Освічена молодь – основа міцної держави.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Усвідомлює себе часткою національної (етнічної) спільноти. Повідомляє про перспективи свого професійного вибору.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Проявляє обізнаність і своє ставлення до фінансових можливостей сучасних професій.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Синтаксис. Типи речень.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5 ст. 28.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10, 11 ст. 29.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11 ст. 29.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7 ст. 28.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6 ст. 28.  </w:t>
            </w:r>
          </w:p>
        </w:tc>
      </w:tr>
      <w:tr>
        <w:trPr>
          <w:cantSplit w:val="1"/>
          <w:trHeight w:val="170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Чому я вивчаю іноземні мови?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Розуміє важливість взаємодії інтересів етносів, народностей у процесі економічного, політичного, соціального й духовного життя.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Синтаксис. Типи речень.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25.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25.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12 ст. 30.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12 ст. 30.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7 ст. 28.</w:t>
            </w:r>
          </w:p>
        </w:tc>
      </w:tr>
      <w:tr>
        <w:trPr>
          <w:cantSplit w:val="1"/>
          <w:trHeight w:val="11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Знання – запорука життєвого успіху (вибір майбутньої професії).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Проектує власну професійну діяльність відповідно до своїх схильностей і потреб суспільства.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Знає і розуміє необхідність відповідати сучасним вимогам ринку праці.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Синтаксис. Типи речень.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25.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25.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42 ст. 42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43 ст. 43.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Повторити вивчені теми.</w:t>
            </w:r>
          </w:p>
        </w:tc>
      </w:tr>
      <w:tr>
        <w:trPr>
          <w:cantSplit w:val="1"/>
          <w:trHeight w:val="154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Контрольна робота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Тестові завдання за мовними темами.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88" w:hRule="atLeast"/>
          <w:tblHeader w:val="0"/>
        </w:trPr>
        <w:tc>
          <w:tcPr>
            <w:gridSpan w:val="15"/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ЩО ТАКЕ «ПРИРОДА 2000»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Я і природа (робота з текстом ст. 44).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Проектує власні повсякденні дії на захист довкілля та збереження ресурсів.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Пропонує заходи щодо покращення екологічної ситуації.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іменника чоловічого роду в однині та множині.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44.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44.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 ст 45.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9 ст. 49.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3-4 ст. 46-47.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Спілкування однолітків (телефон, Інтернет, живе спілкування).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Демонструє розуміння цінності культурного розмаїття та потреби жити разом у мирі.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іменника чоловічого роду в однині та множині.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5 ст. 47.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5 ст. 47.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 ст. 46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10 ст. 49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11-12 ст. 50.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Природні ландшафти Польщі та України.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Складає перелік місць для еко- туризму у своєму регіоні.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громадянську позицію та власні погляди на різноманітні соціальні проблеми своєї країни та світового простору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іменника чоловічого роду в однині та множині.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13 ст. 51.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 16, 17 ст. 53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14 ст. 52.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15 ст. 52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19 ст. 54.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Адам Міцкєвіч – представник доби Романтизму у польській літературі. Поняття балада.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розмаїття літературної спадщини.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іменника жіночого роду в однині та множині.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26 ст. 56.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34 ст. 60.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27 ст. 58.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37 ст. 61.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28 ст. 58, впр. 31 ст. 59. 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Робота з текстом «Лілії»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Розглядає природу як цілісну систему 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розмаїття літературної спадщини.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іменника жіночого роду в однині та множині.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22 ст. 55.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25 ст. 55.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21 ст. 54.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23 ст. 55.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24 ст. 55.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Співпраця Польщі та України у сфері освіти та культури.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Пояснює правила поведінки у закладах культури.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Критично оцінює вплив деструктивних молодіжних рухів на життя однолітків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іменника жіночого роду в однині та множині. Синтаксис. Складносурядні речення.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43 ст. 63.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43 ст. 63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44 ст. 64.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42 ст. 63.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45 ст. 64.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Співпраця Польщі та України у сфері освіти та культури.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Пояснює правила поведінки у закладах культури.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позитивні та негативні наслідки від певних винаходів.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свою роль у сучасному технологічному середовищі.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іменників середнього роду в однині та множині. Синтаксис. Складносурядні речення.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47 ст. 67.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45 ст. 64.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46 ст. 67.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49 ст. 67, впр. 54-55 ст. 70-71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48 ст. 67.</w:t>
            </w:r>
          </w:p>
        </w:tc>
      </w:tr>
      <w:tr>
        <w:trPr>
          <w:cantSplit w:val="1"/>
          <w:trHeight w:val="698" w:hRule="atLeast"/>
          <w:tblHeader w:val="0"/>
        </w:trPr>
        <w:tc>
          <w:tcPr>
            <w:gridSpan w:val="15"/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ПОЛЬЩА – ДОБРЕ ОРГАНІЗОВАНА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1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Робота з текстом «Польща – добре організована» ст. 72.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Порівнює типові для різних культур вербальні та невербальні норми поведінки.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Правила написання заяви у польській мові.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72.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72.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 ст. 74.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16 ст. 82.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19 ст. 83.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Робота з текстом «Польща – добре організована» ст. 72.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Розпитує про правила поведінки в різних європейських країнах.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числівників у польській мові.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72.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72.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21 ст. 85.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20 ст. 84.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23 ст. 85.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Політичний устрій Польщі та України.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громадянську позицію та власні погляди на різноманітні соціальні проблеми своєї країни та світового простору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числівників у польській мові.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 ст. 75.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 ст. 76.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 ст. 75, впр. 4 ст. 76.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5 ст. 77,  впр. 22 ст. 85.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29 ст. 88.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Адміністративні карти Польщі та України.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громадянську позицію та власні погляди на різноманітні соціальні проблеми своєї країни та світового простору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числівників у польській мові.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8, 9 ст. 78-79.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8, 9 ст. 78-79.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10 ст. 80.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8, 9 ст. 78-79.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30 ст. 88.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Марія Конопніцька. Період Реалізму у польській літературі.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розмаїття літературної спадщини.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Синтаксис. Складнопідрядні речення. Розділові знаки у складнопідрядному реченні.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«Перед судом» ст. 215.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24 ст. 86.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Побудуй хронологічну таблицю життя і творчості Марії Конопніцької.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Побудуй хронологічну таблицю життя і творчості Марії Конопніцької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41 ст. 93</w:t>
            </w:r>
          </w:p>
        </w:tc>
      </w:tr>
      <w:tr>
        <w:trPr>
          <w:cantSplit w:val="1"/>
          <w:trHeight w:val="12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Творчість Марії Конопніцької («Перед судом»).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розмаїття літературної спадщини.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Синтаксис. Складнопідрядні речення. Розділові знаки у складнопідрядному реченні.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«Перед судом» ст. 215.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25 ст. 87.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26 ст. 87.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28 ст. 87.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42 ст. 94.</w:t>
            </w:r>
          </w:p>
        </w:tc>
      </w:tr>
      <w:tr>
        <w:trPr>
          <w:cantSplit w:val="1"/>
          <w:trHeight w:val="12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Робота з текстом «Учні в сеймі» (впр. 43 ст. 94).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Демонструє розуміння цінності культурного розмаїття та потреби жити разом у мирі.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Повторення вивченого матеріалу.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43 ст. 94.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44 ст. 95.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44 ст. 95.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45 ст. 95.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46-49 ст. 96-97.</w:t>
            </w:r>
          </w:p>
        </w:tc>
      </w:tr>
      <w:tr>
        <w:trPr>
          <w:cantSplit w:val="1"/>
          <w:trHeight w:val="8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Контрольна робота №2.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-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Тестові завдання за мовними темами.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Читання, обговорення прослуханого. Поділ тексту на смислові частини.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Повторення вивченого матеріалу.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Слухання фрагментів тексту Станіслава Виспянського «Весілля» ст. 231.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Читання вголос за ролями.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Поділ тексту на смислом частини, аналіз тексту.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Характеристика головних героїв твору.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Написати коротке висловлювання на тему «Весілля» мене вразило...».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Зорово-слуховий диктант.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Календарно-тематичне планування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уроків польської мови у 9 класі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(п’ятий рік навчання, 2 година на тиждень, ІІ семеcтр)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 програмою М. Р. Мацькович, Л. Д. Бугера, Л. А. Пришляк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2023__ – 2024__  н.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(За підручником  Біленька-Свистович Л.В., Ковалевський Є., Ярмолюк М. О. «Польська мова. 9 клас» (5-й рік навчання),  лексичний словник M. Szelc-Mays «Nowe słowa – stare rzeczy», M. Szelc-Mays, E. Rybicka «Słowa i  słowka»)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919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1"/>
        <w:gridCol w:w="752"/>
        <w:gridCol w:w="1603"/>
        <w:gridCol w:w="991"/>
        <w:gridCol w:w="1232"/>
        <w:gridCol w:w="923"/>
        <w:gridCol w:w="1426"/>
        <w:gridCol w:w="1751"/>
        <w:gridCol w:w="1403"/>
        <w:gridCol w:w="1080"/>
        <w:gridCol w:w="966"/>
        <w:gridCol w:w="858"/>
        <w:gridCol w:w="130"/>
        <w:gridCol w:w="1108"/>
        <w:gridCol w:w="966"/>
        <w:tblGridChange w:id="0">
          <w:tblGrid>
            <w:gridCol w:w="731"/>
            <w:gridCol w:w="752"/>
            <w:gridCol w:w="1603"/>
            <w:gridCol w:w="991"/>
            <w:gridCol w:w="1232"/>
            <w:gridCol w:w="923"/>
            <w:gridCol w:w="1426"/>
            <w:gridCol w:w="1751"/>
            <w:gridCol w:w="1403"/>
            <w:gridCol w:w="1080"/>
            <w:gridCol w:w="966"/>
            <w:gridCol w:w="858"/>
            <w:gridCol w:w="130"/>
            <w:gridCol w:w="1108"/>
            <w:gridCol w:w="966"/>
          </w:tblGrid>
        </w:tblGridChange>
      </w:tblGrid>
      <w:tr>
        <w:trPr>
          <w:cantSplit w:val="1"/>
          <w:trHeight w:val="1928" w:hRule="atLeast"/>
          <w:tblHeader w:val="0"/>
        </w:trPr>
        <w:tc>
          <w:tcPr/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  уроку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Дата проведення уроку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Тематика ситуативного спілкування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Інтегровані змістові лінії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Мовний інвентар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Види мовленнєвої діяльності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Домашнє завдання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77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Екологічна безпека та сталий розвиток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Громадянська відповідальність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Здоров’я і безпека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Підприємливість  та фінансова грамотність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Лексика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Граматика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Сприймання на слух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Зорове сприймання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Усне продукування      та взаємодія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Писемне продукування           та взаємодія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51" w:hRule="atLeast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ПОЛЬЩА У ЄВРОСОЮЗІ.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Робота з текстом «Польща в ЄС» (ст. 99).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Формує свою громадянську позицію.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Числівник як частина мови. Збірні числівники.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Читання тексту.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99.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Впр.1 ст. 101.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Впр.1 ст. 101.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 ст. 102.</w:t>
            </w:r>
          </w:p>
        </w:tc>
      </w:tr>
      <w:tr>
        <w:trPr>
          <w:cantSplit w:val="1"/>
          <w:trHeight w:val="15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Вступ РП в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ЄС.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Усвідомлює себе часткою національної (етнічної) спільноти.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збірних числівників.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5 ст. 102.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4, 8 ст. 102, 104.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6, 9 ст. 103, 104.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10 ст. 106.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11, 12 ст. 106.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Віслава Шимборська – лауреат Нобелівської премії.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розмаїття літературної спадщини.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збірних числівників.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Читання поезії В. Шимборської ст. 107.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Перегляд презентації про В. Шимборську.</w:t>
            </w:r>
          </w:p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Обговорення презентації.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Складання хронологічної таблиці життя і творчості В. Шимборської.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14 ст. 109.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Аналіз твору «Розповідь про любов рідної землі».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розмаїття літературної спадщини.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Вживання Р. та З. в. у реченні.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Читання поезії В. Шимборської ст. 107.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Читання поезії В. Шимборської ст. 107.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15 ст. 109.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26 ст. 117.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24, 25 ст. 116.</w:t>
            </w:r>
          </w:p>
        </w:tc>
      </w:tr>
      <w:tr>
        <w:trPr>
          <w:cantSplit w:val="1"/>
          <w:trHeight w:val="16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Моя сім’я. Складаємо генеалогічне дерево.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Розуміє необхідність існування родинних зв’язків.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Вживання Р. та З. в. у реченні.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16 ст. 110.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22 ст. 114.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23 ст. 114.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Опис сімейної фотографії.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30 ст. 118.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Складання резюме та автобіографії.</w:t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Проектує власну професійну діяльність відповідно до своїх схильностей і потреб суспільству.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Знає і розуміє необхідність відповідати сучасним вимогам ринку праці.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Складнопідрядні речення.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25, 30 ст. 116, 118.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25, 30 ст. 116, 118.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Озвучення склад скла резюме та автобіографій.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29 ст. 118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Закінчити написана власних резюме та автобіографії</w:t>
            </w:r>
          </w:p>
        </w:tc>
      </w:tr>
      <w:tr>
        <w:trPr>
          <w:cantSplit w:val="1"/>
          <w:trHeight w:val="982" w:hRule="atLeast"/>
          <w:tblHeader w:val="0"/>
        </w:trPr>
        <w:tc>
          <w:tcPr>
            <w:gridSpan w:val="15"/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СТО РОКІВ НЕЗАЛЕЖНОСТІ.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Робота з текстом «Сто років незалежності» (ст. 128).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Розвиває позитивну самооцінку та усвідомлює її значущість для особисто сті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Дієслова на -eć (теперішній та минулий час).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128.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128.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 ст. 130.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 ст. 128.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 ст. 130.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Робота з текстом «Сто років незалежності» (ст. 128).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Розвиває позитивну самооцінку та усвідомлює її значущість для особистості.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Дієслова на -eć (теперішній та минулий час).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128.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128.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5 ст. 131.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 ст. 27.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Знайти в інтернеті інформацію про життя і творчість А. міцкевича, скласти хронологічну таблицю.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Життя і творчість Адама Міцкевича.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розмаїття літературної спадщини.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Дієслова на -eć (теперішній та минулий час).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7 ст. 132.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19, 20 ст. 138-139.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21 ст. 139.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24 ст. 140.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22 ст. 139.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Літературна спадщина А. Міцкевича</w:t>
            </w:r>
          </w:p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(«Reduta Ordona» ст. 131).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розмаїття літературної спадщини.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Кличний відмінок. Правила утворення кличного відмінку.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6 ст.131.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6 ст.131.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8 ст. 133.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26, 27 ст. 143.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28 ст. 144.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Все про відомого польського композитора Фридеріка Шопена.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розмаїття творчої спадщини.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Кличний відмінок. Правила утворення кличного відмінку.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Цікавинка (ст. 135).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14 ст. 134.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27 ст. 143.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Скласти розповідь «музика в моєму житті».</w:t>
            </w:r>
          </w:p>
        </w:tc>
      </w:tr>
      <w:tr>
        <w:trPr>
          <w:cantSplit w:val="1"/>
          <w:trHeight w:val="10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Написання листів (приватний, офіційний).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Усвідомлює необхідність результативного навчання у школі.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Синтаксис. Складнопідрядне речення.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29 ст. 145.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29 ст. 145.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49 ст. 153.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30, 43 ст. 146, 152.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31 ст. 147.  </w:t>
            </w:r>
          </w:p>
        </w:tc>
      </w:tr>
      <w:tr>
        <w:trPr>
          <w:cantSplit w:val="1"/>
          <w:trHeight w:val="170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Складання мотиваційного листа.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Усвідомлює необхідність результативного навчання у школі.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Розуміє формування конкурентноспроможної особистості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Синтаксис. Складнопідрядне речення.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33 ст. 147.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34, 36 ст. 148.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50 ст. 154.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12 ст. 30.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Повторити вивчені теми.</w:t>
            </w:r>
          </w:p>
        </w:tc>
      </w:tr>
      <w:tr>
        <w:trPr>
          <w:cantSplit w:val="1"/>
          <w:trHeight w:val="11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Контрольна робота №3.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Тестові завдання за мовними темами.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88" w:hRule="atLeast"/>
          <w:tblHeader w:val="0"/>
        </w:trPr>
        <w:tc>
          <w:tcPr>
            <w:gridSpan w:val="15"/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ВРОЦЛАВ – ЄВРОПЕЙСЬКА СТОЛИЦЯ КУЛЬТУРИ.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Робота з текстом «Вроцлав – європейська столиця культури» (ст. 155).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Проектує власні повсякденні дії на захист довкілля та збереження ресурсів.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Пропонує заходи щодо покращення екологічної ситуації.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Дієслова на -ąć (минулий час).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155.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155.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 ст 157.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17 ст. 170.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18, 21 ст. 170, 171.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Робота з текстом «Вроцлав – європейська столиця культури» (ст. 155).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Демонструє розуміння цінності культурного розмаїття та потреби жити разом у мирі.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Дієслова на -ąć (минулий час).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155.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155.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8 ст. 160.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19 ст. 171.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20, 23 ст. 171, 172.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Александр Фредро та його творчість.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Складає перелік місць для еко- туризму у своєму регіоні.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громадянську позицію та власні погляди на різноманітні соціальні проблеми своєї країни та світового простору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іменника та прикметника у множині.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11 ст. 162.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 9 ст. 161.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10 ст. 162.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27, 29 ст. 176.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12 ст. 162, впр. 30 ст. 177.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Комедія А. Фредро «Помста». Аналіз твору.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розмаїття літературної спадщини.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іменника та прикметника у множині.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12 ст. 162.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12 ст. 162.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14 ст. 169.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15 ст. 169.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16 ст. 170, впр. 32 ст. 177. 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Чеслав Мілош «Пісенька про кінець світу».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розмаїття літературної спадщини.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Відмінювання іменника та прикметника у множині.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36 ст. 180.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36 ст. 180.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36 ст. 180.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37 ст. 180.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40 ст. 181.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Львів та Вроцлав – два європейських міста.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Демонструє розуміння цінності культурного розмаїття та потреби жити разом у мирі.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Синтаксис. Складнопідрядне  речення.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24 ст. 172.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24 ст. 172.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26 ст. 174.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42 ст. 181.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43, 44 ст. 182.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Слуховий диктант.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8" w:hRule="atLeast"/>
          <w:tblHeader w:val="0"/>
        </w:trPr>
        <w:tc>
          <w:tcPr>
            <w:gridSpan w:val="15"/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РЕГІОНИ ПОЛЬЩІ.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1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Робота з текстом «Регіони Польщі» (ст. 183).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Порівнює типові для різних культур вербальні та невербальні норми поведінки.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Синтаксис. Складнопідрядне речення.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184.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184.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 ст. 184.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 ст. 184.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19 ст. 83.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Робота з текстом «Регіони Польщі» (ст. 183).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громадянську позицію та власні погляди на різноманітні соціальні проблеми своєї країни та світового простору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Синтаксис. Складнопідрядне речення.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ст. 184.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9 ст. 187.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10 ст. 187.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30 ст. 194.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7, 8 ст. 186.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Творча спадщина Станіслава Виспянського.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розмаїття літературної спадщини.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Синтаксис. Складнопідрядне речення.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 ст. 185.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 ст. 185.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 ст. 184.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24 ст. 193.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Читати драму «Весілля» (ст. 231).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Драма «Весілля» Станіслава Виспянського.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розмаїття літературної спадщини.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Синтаксис.Розділові знаки в реченні.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Робота з текстом (ст. 231).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Робота з текстом (ст. 231).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Аналіз твору, характеристика головних героїв.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Аналіз твору, характеристика головних героїв.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29 ст. 194.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Порівняння кухні різних регіонів Польщі та України.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Поважає свої звичаї та традиції, знає свою історію.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Синтаксис. Складнопідрядні речення. Розділові знаки у складнопідрядному реченні.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11 ст. 188.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11 ст. 188.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13 ст. 188.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13 ст. 188.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14 ст. 188.</w:t>
            </w:r>
          </w:p>
        </w:tc>
      </w:tr>
      <w:tr>
        <w:trPr>
          <w:cantSplit w:val="1"/>
          <w:trHeight w:val="799" w:hRule="atLeast"/>
          <w:tblHeader w:val="0"/>
        </w:trPr>
        <w:tc>
          <w:tcPr>
            <w:gridSpan w:val="15"/>
            <w:vAlign w:val="top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КОНТАКТИ БЕЗ КОРДОНІВ.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Робота з текстом (ст. 169).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Обговорює розмаїття літературної спадщини.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Знає і розуміє необхідність відповідати сучасним вимогам ринку праці.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Прислівник як частина мови.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Робота з текстом (ст. 169).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Робота з текстом (ст. 169).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Робота з текстом (ст. 169).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16 ст. 203.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42 ст. 94.</w:t>
            </w:r>
          </w:p>
        </w:tc>
      </w:tr>
      <w:tr>
        <w:trPr>
          <w:cantSplit w:val="1"/>
          <w:trHeight w:val="12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Робота з текстом (ст. 169).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Демонструє розуміння цінності культурного розмаїття та потреби жити разом у мирі.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Прислівник як частина мови.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Робота з текстом (ст. 169).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Робота з текстом (ст. 169).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Робота з текстом (ст. 169).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17 ст. 203.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 ст. 198.</w:t>
            </w:r>
          </w:p>
        </w:tc>
      </w:tr>
      <w:tr>
        <w:trPr>
          <w:cantSplit w:val="1"/>
          <w:trHeight w:val="12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Молодіжна мода.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Оцінює  модні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явища з точки зору шкоди або користі для здоров'я, розвиває відповідальність за своє здоров'я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45454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Формує морально-гігієнічну культуру і естетику зовнішнього вигляду.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Синтаксис. Складнопідрядні речення. Розділові знаки у складнопідрядному реченні.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 ст. 198.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 ст. 198.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3 ст. 198.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 ст. 198.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5 ст. 199.</w:t>
            </w:r>
          </w:p>
        </w:tc>
      </w:tr>
      <w:tr>
        <w:trPr>
          <w:cantSplit w:val="1"/>
          <w:trHeight w:val="12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Письмовий переказ.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Повторення вивченого матеріалу.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Повторення вивченого матеріалу.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Контрольна робота № 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Тестові завдання за мовними темами.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Архітектурні пам’ятки нашого міста.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Розуміє необхідність збереження архітектурних пам’яток, усвідомлює себе громадянином держави.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Синтаксис. Складнопідрядні речення. Розділові знаки у складнопідрядному реченні.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11 ст. 201.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12 ст. 201.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12 ст. 201.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12 ст. 201.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Впр. 23 - 24 ст. 206.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Читання, слухання прочитаного. Вправи на розуміння тексту.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Повторення вивченого матеріалу.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Слухання фрагментів тексту.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Читання вголос за ролями.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Поділ тексту на смислом частини, аналіз тексту.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Характеристика головних героїв твору.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Написати коротке висловлювання на тему прочитаного твору.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Контрольне аудіювання.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Мої плани на майбутнє.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Впорядковує власний робочий день з дотриманням здорового способу життя.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Синтаксис. Складнопідрядні речення. Розділові знаки у складнопідрядному реченні.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Усні висловлювання учнів на тему планів на майбутнє.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Писання резюме, автобіографії.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Скласти план відпочинку на кані кулах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Мої плани на літні канікули.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Впорядковує власний вільний час з дотриманням здорового способу життя.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Лексичний словник.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Синтаксис. Складнопідрядні речення. Розділові знаки у складнопідрядному реченні.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Усні висловлювання учнів на тему планів на майбутніх канікул.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Складання спільної розповіді про найкращі канікули.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Закінчити розповідь «Канікули моєї мрії».</w:t>
            </w:r>
          </w:p>
        </w:tc>
      </w:tr>
      <w:tr>
        <w:trPr>
          <w:cantSplit w:val="1"/>
          <w:trHeight w:val="1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Урок повторення та узагальнення вивченого.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Укладачі: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Бондарук Л.М.,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методист ВІППО;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Глинюк Л.М.,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вчитель ЗОШ І-ІІІ ст. с. Забороль Луцького району, вчитель-методист;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Станько-Присяжнюк  А.С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., вчитель  ЗОШ І-ІІІ ст. с. Гірка Полонка.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1906" w:w="16838" w:orient="landscape"/>
      <w:pgMar w:bottom="764" w:top="1134" w:left="567" w:right="567" w:header="7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e9gY+APmB4Ls15ENtwrue0X1jw==">CgMxLjAyCGguZ2pkZ3hzOAByITExR21tRWdKTEJ4SUhtMl9lTWQ2OUUyckpJU0N6dVFtVQ==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